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7C" w:rsidRDefault="003A3A7C"/>
    <w:p w:rsidR="00E670DA" w:rsidRDefault="00E670DA"/>
    <w:p w:rsidR="00E670DA" w:rsidRDefault="00E670DA"/>
    <w:p w:rsidR="00E670DA" w:rsidRDefault="00E670DA"/>
    <w:p w:rsidR="00E670DA" w:rsidRPr="00E670DA" w:rsidRDefault="00E670DA" w:rsidP="00E670DA">
      <w:pPr>
        <w:widowControl/>
        <w:suppressAutoHyphens w:val="0"/>
        <w:autoSpaceDN/>
        <w:ind w:left="4956" w:hanging="4956"/>
        <w:textAlignment w:val="auto"/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 xml:space="preserve">príloha č. </w:t>
      </w:r>
      <w:r w:rsidR="00B93E54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>5</w:t>
      </w:r>
      <w:bookmarkStart w:id="0" w:name="_GoBack"/>
      <w:bookmarkEnd w:id="0"/>
      <w:r w:rsidRPr="00E670D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 xml:space="preserve"> k výzve – vzor </w:t>
      </w:r>
    </w:p>
    <w:p w:rsidR="00E670DA" w:rsidRPr="00E670DA" w:rsidRDefault="00E670DA" w:rsidP="00E670DA">
      <w:pPr>
        <w:autoSpaceDN/>
        <w:textAlignment w:val="auto"/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>_________________________________________________________________________________</w:t>
      </w:r>
    </w:p>
    <w:p w:rsidR="00E670DA" w:rsidRPr="00E670DA" w:rsidRDefault="00E670DA" w:rsidP="00E670DA">
      <w:pPr>
        <w:autoSpaceDN/>
        <w:textAlignment w:val="auto"/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N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sk-SK" w:eastAsia="zh-CN" w:bidi="ar-SA"/>
        </w:rPr>
      </w:pPr>
    </w:p>
    <w:p w:rsidR="00E670DA" w:rsidRPr="00E670DA" w:rsidRDefault="00E670DA" w:rsidP="00E670DA">
      <w:pPr>
        <w:autoSpaceDN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sk-SK" w:eastAsia="zh-CN" w:bidi="ar-SA"/>
        </w:rPr>
      </w:pPr>
      <w:r w:rsidRPr="00E670DA">
        <w:rPr>
          <w:rFonts w:eastAsia="Times New Roman" w:cs="Times New Roman"/>
          <w:b/>
          <w:bCs/>
          <w:caps/>
          <w:color w:val="000000"/>
          <w:kern w:val="0"/>
          <w:lang w:val="sk-SK" w:eastAsia="zh-CN" w:bidi="ar-SA"/>
        </w:rPr>
        <w:t>Návrh na plnenie kritéria</w:t>
      </w:r>
    </w:p>
    <w:p w:rsidR="00E670DA" w:rsidRPr="00E670DA" w:rsidRDefault="00E670DA" w:rsidP="00E670DA">
      <w:pPr>
        <w:autoSpaceDE w:val="0"/>
        <w:autoSpaceDN/>
        <w:ind w:right="255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>údaje, ktoré budú zverejnené na otváraní ponúk</w:t>
      </w:r>
    </w:p>
    <w:p w:rsidR="00E670DA" w:rsidRPr="00E670DA" w:rsidRDefault="00E670DA" w:rsidP="00E670DA">
      <w:pPr>
        <w:pBdr>
          <w:bottom w:val="single" w:sz="12" w:space="1" w:color="auto"/>
        </w:pBdr>
        <w:autoSpaceDE w:val="0"/>
        <w:autoSpaceDN/>
        <w:ind w:right="255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v súlade so zákonom č. 343/2015  Z. z. v znení neskorších predpisov </w:t>
      </w:r>
    </w:p>
    <w:p w:rsidR="00E670DA" w:rsidRPr="00E670DA" w:rsidRDefault="00E670DA" w:rsidP="00E670DA">
      <w:pPr>
        <w:pBdr>
          <w:top w:val="single" w:sz="4" w:space="1" w:color="C0C0C0"/>
        </w:pBdr>
        <w:tabs>
          <w:tab w:val="right" w:pos="9072"/>
        </w:tabs>
        <w:autoSpaceDN/>
        <w:snapToGrid w:val="0"/>
        <w:jc w:val="both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pBdr>
          <w:top w:val="single" w:sz="4" w:space="1" w:color="C0C0C0"/>
        </w:pBdr>
        <w:tabs>
          <w:tab w:val="right" w:pos="9072"/>
        </w:tabs>
        <w:autoSpaceDN/>
        <w:snapToGrid w:val="0"/>
        <w:jc w:val="both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Obchodné meno uchádzača                   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Adresa sídla/miesto podnikania uchádzača                 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IČO uchádzača:                                          </w:t>
      </w: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ab/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iCs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iCs/>
          <w:kern w:val="0"/>
          <w:sz w:val="20"/>
          <w:szCs w:val="20"/>
          <w:lang w:val="sk-SK" w:eastAsia="zh-CN" w:bidi="ar-SA"/>
        </w:rPr>
        <w:t>Predmet zákazky – názov: Detské ihrisko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6032"/>
      </w:tblGrid>
      <w:tr w:rsidR="00E670DA" w:rsidRPr="00E670DA" w:rsidTr="0083352D">
        <w:trPr>
          <w:trHeight w:val="593"/>
        </w:trPr>
        <w:tc>
          <w:tcPr>
            <w:tcW w:w="3051" w:type="dxa"/>
            <w:vMerge w:val="restart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  <w:r w:rsidRPr="00E670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  <w:t>Názov kritéria</w:t>
            </w:r>
          </w:p>
        </w:tc>
        <w:tc>
          <w:tcPr>
            <w:tcW w:w="6089" w:type="dxa"/>
            <w:vMerge w:val="restart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  <w:r w:rsidRPr="00E670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  <w:t xml:space="preserve">Návrh uchádzača na plnenie kritéria </w:t>
            </w:r>
          </w:p>
        </w:tc>
      </w:tr>
      <w:tr w:rsidR="00E670DA" w:rsidRPr="00E670DA" w:rsidTr="0083352D">
        <w:trPr>
          <w:trHeight w:val="230"/>
        </w:trPr>
        <w:tc>
          <w:tcPr>
            <w:tcW w:w="3051" w:type="dxa"/>
            <w:vMerge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6089" w:type="dxa"/>
            <w:vMerge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E670DA" w:rsidRPr="00E670DA" w:rsidTr="0083352D">
        <w:trPr>
          <w:trHeight w:val="894"/>
        </w:trPr>
        <w:tc>
          <w:tcPr>
            <w:tcW w:w="3051" w:type="dxa"/>
            <w:shd w:val="clear" w:color="auto" w:fill="C6D9F1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ind w:left="104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  <w:r w:rsidRPr="00E670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  <w:t>Zmluvná cena celkom s  DPH v Eur</w:t>
            </w:r>
          </w:p>
        </w:tc>
        <w:tc>
          <w:tcPr>
            <w:tcW w:w="6089" w:type="dxa"/>
            <w:shd w:val="clear" w:color="auto" w:fill="C6D9F1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</w:tbl>
    <w:p w:rsidR="00E670DA" w:rsidRPr="00E670DA" w:rsidRDefault="00E670DA" w:rsidP="00E670DA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vertAlign w:val="superscript"/>
          <w:lang w:val="sk-SK" w:eastAsia="zh-CN" w:bidi="ar-SA"/>
        </w:rPr>
      </w:pPr>
    </w:p>
    <w:p w:rsidR="00E670DA" w:rsidRPr="00E670DA" w:rsidRDefault="00E670DA" w:rsidP="00E670DA">
      <w:pPr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sk-SK" w:eastAsia="zh-CN" w:bidi="ar-SA"/>
        </w:rPr>
      </w:pPr>
      <w:r w:rsidRPr="00E670DA">
        <w:rPr>
          <w:rFonts w:eastAsia="Times New Roman" w:cs="Times New Roman"/>
          <w:kern w:val="0"/>
          <w:sz w:val="20"/>
          <w:szCs w:val="20"/>
          <w:lang w:val="sk-SK" w:eastAsia="zh-CN" w:bidi="ar-SA"/>
        </w:rPr>
        <w:t xml:space="preserve">Sme – nie sme platcom DPH </w:t>
      </w:r>
      <w:r w:rsidRPr="00E670DA">
        <w:rPr>
          <w:rFonts w:eastAsia="Times New Roman" w:cs="Times New Roman"/>
          <w:kern w:val="0"/>
          <w:sz w:val="20"/>
          <w:szCs w:val="20"/>
          <w:vertAlign w:val="superscript"/>
          <w:lang w:val="sk-SK" w:eastAsia="zh-CN" w:bidi="ar-SA"/>
        </w:rPr>
        <w:t>1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vertAlign w:val="superscript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V ..............................dňa .....................................                                                                    </w:t>
      </w: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>..................................................................................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                                                                                      Podpis otlačok pečiatky uchádzača 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  <w:t xml:space="preserve">(meno, priezvisko,  funkcia štatutárneho zástupcu 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  <w:t xml:space="preserve">uchádzača oprávneného konať v záväzkových vzťahoch)  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sk-SK" w:eastAsia="sk-SK" w:bidi="ar-SA"/>
        </w:rPr>
      </w:pPr>
    </w:p>
    <w:p w:rsidR="00E670DA" w:rsidRPr="00E670DA" w:rsidRDefault="00E670DA" w:rsidP="00E670D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  <w:lang w:val="sk-SK" w:eastAsia="sk-SK" w:bidi="ar-SA"/>
        </w:rPr>
      </w:pPr>
      <w:r w:rsidRPr="00E670DA">
        <w:rPr>
          <w:rFonts w:eastAsia="Times New Roman" w:cs="Times New Roman"/>
          <w:kern w:val="0"/>
          <w:sz w:val="20"/>
          <w:szCs w:val="20"/>
          <w:vertAlign w:val="superscript"/>
          <w:lang w:val="sk-SK" w:eastAsia="sk-SK" w:bidi="ar-SA"/>
        </w:rPr>
        <w:t>1</w:t>
      </w:r>
      <w:r w:rsidRPr="00E670DA">
        <w:rPr>
          <w:rFonts w:eastAsia="Times New Roman" w:cs="Times New Roman"/>
          <w:kern w:val="0"/>
          <w:sz w:val="20"/>
          <w:szCs w:val="20"/>
          <w:lang w:val="sk-SK" w:eastAsia="sk-SK" w:bidi="ar-SA"/>
        </w:rPr>
        <w:t>Nehodiace sa prečiarknite</w:t>
      </w:r>
    </w:p>
    <w:p w:rsidR="00E670DA" w:rsidRPr="00E670DA" w:rsidRDefault="00E670DA">
      <w:pPr>
        <w:rPr>
          <w:rFonts w:cs="Times New Roman"/>
        </w:rPr>
      </w:pPr>
    </w:p>
    <w:sectPr w:rsidR="00E670DA" w:rsidRPr="00E6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DA"/>
    <w:rsid w:val="003A3A7C"/>
    <w:rsid w:val="00B93E54"/>
    <w:rsid w:val="00E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1231-C9B0-4C78-BA08-613B1622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OUCecehov</dc:creator>
  <cp:keywords/>
  <dc:description/>
  <cp:lastModifiedBy>OUCecehov</cp:lastModifiedBy>
  <cp:revision>2</cp:revision>
  <dcterms:created xsi:type="dcterms:W3CDTF">2019-11-04T13:14:00Z</dcterms:created>
  <dcterms:modified xsi:type="dcterms:W3CDTF">2019-11-04T13:45:00Z</dcterms:modified>
</cp:coreProperties>
</file>